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7" w:rsidRDefault="00A50917" w:rsidP="00A50917">
      <w:pPr>
        <w:spacing w:line="240" w:lineRule="auto"/>
        <w:contextualSpacing/>
        <w:jc w:val="center"/>
        <w:rPr>
          <w:rFonts w:cs="Arial"/>
          <w:sz w:val="24"/>
          <w:szCs w:val="24"/>
        </w:rPr>
      </w:pPr>
      <w:r w:rsidRPr="00226920">
        <w:rPr>
          <w:rFonts w:cs="Arial"/>
          <w:sz w:val="24"/>
          <w:szCs w:val="24"/>
        </w:rPr>
        <w:t xml:space="preserve">РЕКОМЕНДАЦИИ ПО РАБОТЕ </w:t>
      </w:r>
      <w:r>
        <w:rPr>
          <w:rFonts w:cs="Arial"/>
          <w:sz w:val="24"/>
          <w:szCs w:val="24"/>
        </w:rPr>
        <w:t>С КОМПЛЕКТОМ ГИБРИД</w:t>
      </w:r>
      <w:r w:rsidRPr="0022692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СТАНДАРТ / ПРЕМИУМ / МАКСИ</w:t>
      </w:r>
      <w:r w:rsidRPr="00226920">
        <w:rPr>
          <w:rFonts w:cs="Arial"/>
          <w:sz w:val="24"/>
          <w:szCs w:val="24"/>
        </w:rPr>
        <w:t xml:space="preserve"> В РУЧНОМ РЕЖИМЕ</w:t>
      </w:r>
    </w:p>
    <w:p w:rsidR="00A50917" w:rsidRDefault="00A50917" w:rsidP="00363C31">
      <w:pPr>
        <w:rPr>
          <w:b/>
          <w:u w:val="single"/>
        </w:rPr>
      </w:pPr>
    </w:p>
    <w:p w:rsidR="00363C31" w:rsidRPr="00515FF9" w:rsidRDefault="00363C31" w:rsidP="00363C31">
      <w:pPr>
        <w:rPr>
          <w:b/>
          <w:u w:val="single"/>
        </w:rPr>
      </w:pPr>
      <w:r w:rsidRPr="00515FF9">
        <w:rPr>
          <w:b/>
          <w:u w:val="single"/>
        </w:rPr>
        <w:t>Получение спирта-сырца</w:t>
      </w:r>
      <w:r>
        <w:rPr>
          <w:b/>
          <w:u w:val="single"/>
        </w:rPr>
        <w:t xml:space="preserve"> (первая перегонка)</w:t>
      </w:r>
    </w:p>
    <w:p w:rsidR="00363C31" w:rsidRDefault="00363C31" w:rsidP="00B83676">
      <w:r>
        <w:t>Сборка при перегонке браги для получения спирта-сырца (СС) – рис.1</w:t>
      </w:r>
    </w:p>
    <w:p w:rsidR="00A50917" w:rsidRDefault="00A50917" w:rsidP="00B83676">
      <w:r>
        <w:rPr>
          <w:noProof/>
          <w:lang w:eastAsia="ru-RU"/>
        </w:rPr>
        <w:drawing>
          <wp:inline distT="0" distB="0" distL="0" distR="0">
            <wp:extent cx="6544069" cy="5209043"/>
            <wp:effectExtent l="19050" t="0" r="9131" b="0"/>
            <wp:docPr id="1" name="Рисунок 0" descr="гибри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брид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069" cy="520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F4" w:rsidRDefault="00B83676" w:rsidP="00B83676">
      <w:pPr>
        <w:pStyle w:val="a3"/>
        <w:numPr>
          <w:ilvl w:val="0"/>
          <w:numId w:val="1"/>
        </w:numPr>
      </w:pPr>
      <w:r>
        <w:t>Залейте брагу в испарительную емкость (не более 2/3 объема емкости).</w:t>
      </w:r>
    </w:p>
    <w:p w:rsidR="00B83676" w:rsidRDefault="00B83676" w:rsidP="00B83676">
      <w:pPr>
        <w:pStyle w:val="a3"/>
        <w:numPr>
          <w:ilvl w:val="0"/>
          <w:numId w:val="1"/>
        </w:numPr>
      </w:pPr>
      <w:r>
        <w:t xml:space="preserve">Отсоедините </w:t>
      </w:r>
      <w:proofErr w:type="gramStart"/>
      <w:r>
        <w:t>укрепляющую</w:t>
      </w:r>
      <w:proofErr w:type="gramEnd"/>
      <w:r>
        <w:t xml:space="preserve"> </w:t>
      </w:r>
      <w:proofErr w:type="spellStart"/>
      <w:r>
        <w:t>царгу</w:t>
      </w:r>
      <w:proofErr w:type="spellEnd"/>
      <w:r>
        <w:t xml:space="preserve"> и соберите аппарат в режиме </w:t>
      </w:r>
      <w:proofErr w:type="spellStart"/>
      <w:r>
        <w:t>потстилл</w:t>
      </w:r>
      <w:proofErr w:type="spellEnd"/>
      <w:r>
        <w:t>.</w:t>
      </w:r>
    </w:p>
    <w:p w:rsidR="00B83676" w:rsidRDefault="00B83676" w:rsidP="00B83676">
      <w:pPr>
        <w:pStyle w:val="a3"/>
      </w:pPr>
      <w:r>
        <w:t xml:space="preserve">Для удобства рекомендуем оставить дефлегматор в качестве удлинителя. Отрегулируйте удобный наклон холодильника (отпустите крепление хомута </w:t>
      </w:r>
      <w:proofErr w:type="spellStart"/>
      <w:r>
        <w:t>клампа</w:t>
      </w:r>
      <w:proofErr w:type="spellEnd"/>
      <w:r>
        <w:t xml:space="preserve"> и затяните его после регулировки).</w:t>
      </w:r>
    </w:p>
    <w:p w:rsidR="00B83676" w:rsidRDefault="00B83676" w:rsidP="00B83676">
      <w:pPr>
        <w:pStyle w:val="a3"/>
        <w:numPr>
          <w:ilvl w:val="0"/>
          <w:numId w:val="1"/>
        </w:numPr>
      </w:pPr>
      <w:proofErr w:type="gramStart"/>
      <w:r>
        <w:t>Подсоедините шланги охлаждения – подвод воды к нижнему штуцеру холодильника, отвод воды в канализацию к верхнему, полностью откройте игольчатый кран на холодильнике.</w:t>
      </w:r>
      <w:proofErr w:type="gramEnd"/>
    </w:p>
    <w:p w:rsidR="00B83676" w:rsidRDefault="00B83676" w:rsidP="00B83676">
      <w:pPr>
        <w:pStyle w:val="a3"/>
        <w:numPr>
          <w:ilvl w:val="0"/>
          <w:numId w:val="1"/>
        </w:numPr>
      </w:pPr>
      <w:r>
        <w:t>Установите аппарат на любой источник нагрева или включите ТЭН (аппарат спокойно утилизирует подаваемую мощность до 4 кВт).</w:t>
      </w:r>
    </w:p>
    <w:p w:rsidR="00B83676" w:rsidRDefault="00B83676" w:rsidP="00B83676">
      <w:pPr>
        <w:pStyle w:val="a3"/>
        <w:numPr>
          <w:ilvl w:val="0"/>
          <w:numId w:val="1"/>
        </w:numPr>
      </w:pPr>
      <w:r>
        <w:t>При достижении температуры в кубе 70</w:t>
      </w:r>
      <w:proofErr w:type="gramStart"/>
      <w:r>
        <w:t>°С</w:t>
      </w:r>
      <w:proofErr w:type="gramEnd"/>
      <w:r>
        <w:t xml:space="preserve"> (можно раньше) включите воду охлаждения и впоследствии отрегулируйте ее поток так (в целях экономии воды), чтобы продукт вытекал приблизительно комнатной температуры.</w:t>
      </w:r>
    </w:p>
    <w:p w:rsidR="00840AAA" w:rsidRDefault="00840AAA" w:rsidP="00840AAA">
      <w:pPr>
        <w:pStyle w:val="a3"/>
        <w:numPr>
          <w:ilvl w:val="0"/>
          <w:numId w:val="1"/>
        </w:numPr>
      </w:pPr>
      <w:r>
        <w:t xml:space="preserve">Процесс </w:t>
      </w:r>
      <w:proofErr w:type="gramStart"/>
      <w:r>
        <w:t xml:space="preserve">начнется при показаниях нижнего термометра 82-84°С. </w:t>
      </w:r>
      <w:r w:rsidR="00A40C37">
        <w:t>Рекомендуем</w:t>
      </w:r>
      <w:proofErr w:type="gramEnd"/>
      <w:r w:rsidR="00A40C37">
        <w:t xml:space="preserve"> в</w:t>
      </w:r>
      <w:r>
        <w:t>е</w:t>
      </w:r>
      <w:r w:rsidR="00A40C37">
        <w:t>сти</w:t>
      </w:r>
      <w:r>
        <w:t xml:space="preserve"> перегон в одну емкость до показаний нижнего термометра 9</w:t>
      </w:r>
      <w:r w:rsidR="00A40C37">
        <w:t>8</w:t>
      </w:r>
      <w:r>
        <w:t>-9</w:t>
      </w:r>
      <w:r w:rsidR="00A40C37">
        <w:t>9</w:t>
      </w:r>
      <w:r>
        <w:t>°С, после чего отключит</w:t>
      </w:r>
      <w:r w:rsidR="00A40C37">
        <w:t>ь</w:t>
      </w:r>
      <w:r>
        <w:t xml:space="preserve"> нагрев и воду охлаждения.</w:t>
      </w:r>
    </w:p>
    <w:p w:rsidR="00363C31" w:rsidRPr="00363C31" w:rsidRDefault="00363C31" w:rsidP="00363C31">
      <w:pPr>
        <w:rPr>
          <w:b/>
          <w:u w:val="single"/>
        </w:rPr>
      </w:pPr>
      <w:r w:rsidRPr="00363C31">
        <w:rPr>
          <w:b/>
          <w:u w:val="single"/>
        </w:rPr>
        <w:lastRenderedPageBreak/>
        <w:t>Дробная дистилляция (вторая перегонка)</w:t>
      </w:r>
    </w:p>
    <w:p w:rsidR="00363C31" w:rsidRDefault="00363C31" w:rsidP="00363C31">
      <w:r>
        <w:t>Сборка при дробной перегонке – рис.2</w:t>
      </w:r>
    </w:p>
    <w:p w:rsidR="00A50917" w:rsidRDefault="00A50917" w:rsidP="00363C31">
      <w:r>
        <w:rPr>
          <w:noProof/>
          <w:lang w:eastAsia="ru-RU"/>
        </w:rPr>
        <w:drawing>
          <wp:inline distT="0" distB="0" distL="0" distR="0">
            <wp:extent cx="6544069" cy="5730252"/>
            <wp:effectExtent l="19050" t="0" r="9131" b="0"/>
            <wp:docPr id="2" name="Рисунок 1" descr="гибри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брид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069" cy="57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31" w:rsidRDefault="00363C31" w:rsidP="00363C31">
      <w:pPr>
        <w:pStyle w:val="a3"/>
        <w:numPr>
          <w:ilvl w:val="0"/>
          <w:numId w:val="3"/>
        </w:numPr>
      </w:pPr>
      <w:r>
        <w:t xml:space="preserve">Разбавьте полученный СС до 40% и залейте его в испарительную емкость. При наличии </w:t>
      </w:r>
      <w:proofErr w:type="spellStart"/>
      <w:r>
        <w:t>ТЭНа</w:t>
      </w:r>
      <w:proofErr w:type="spellEnd"/>
      <w:r>
        <w:t xml:space="preserve"> нужно сделать расчет – неснижаемый остаток, т.е. та вода, которая должна остаться в емкости после отбора спиртов, чтобы ТЭН остался покрытым жидкостью (для 20 и 30л должен быть не менее 5 л, для 50л не менее 8л).</w:t>
      </w:r>
    </w:p>
    <w:p w:rsidR="00363C31" w:rsidRDefault="00363C31" w:rsidP="00363C31">
      <w:pPr>
        <w:pStyle w:val="a3"/>
        <w:numPr>
          <w:ilvl w:val="0"/>
          <w:numId w:val="3"/>
        </w:numPr>
      </w:pPr>
      <w:r>
        <w:t>Соберите установку по схеме (рис.2), полностью откройте игольчатый кран на дефлегматоре и совсем чуть-чуть на холодильнике.</w:t>
      </w:r>
    </w:p>
    <w:p w:rsidR="00363C31" w:rsidRDefault="00363C31" w:rsidP="00363C31">
      <w:pPr>
        <w:pStyle w:val="a3"/>
        <w:numPr>
          <w:ilvl w:val="0"/>
          <w:numId w:val="3"/>
        </w:numPr>
      </w:pPr>
      <w:r>
        <w:t>Установите аппарат на источник нагрева или включите ТЭН.</w:t>
      </w:r>
    </w:p>
    <w:p w:rsidR="00363C31" w:rsidRDefault="00363C31" w:rsidP="00363C31">
      <w:pPr>
        <w:pStyle w:val="a3"/>
        <w:numPr>
          <w:ilvl w:val="0"/>
          <w:numId w:val="3"/>
        </w:numPr>
      </w:pPr>
      <w:r>
        <w:t>При достижении температуры в кубе 70-75</w:t>
      </w:r>
      <w:proofErr w:type="gramStart"/>
      <w:r>
        <w:t>°С</w:t>
      </w:r>
      <w:proofErr w:type="gramEnd"/>
      <w:r>
        <w:t xml:space="preserve"> (можно раньше) включите воду охлаждения и уменьшите подаваемую мощность до 2 кВт</w:t>
      </w:r>
      <w:r w:rsidR="008A035F">
        <w:t>.</w:t>
      </w:r>
    </w:p>
    <w:p w:rsidR="0098021A" w:rsidRDefault="0098021A" w:rsidP="0098021A">
      <w:pPr>
        <w:pStyle w:val="a3"/>
        <w:numPr>
          <w:ilvl w:val="0"/>
          <w:numId w:val="3"/>
        </w:numPr>
      </w:pPr>
      <w:r>
        <w:t>При достижении температуры в кубе 84-86</w:t>
      </w:r>
      <w:proofErr w:type="gramStart"/>
      <w:r>
        <w:t>°С</w:t>
      </w:r>
      <w:proofErr w:type="gramEnd"/>
      <w:r>
        <w:t xml:space="preserve"> пар будет подниматься до дефлегматора, конденсироваться и стекать (флегма) обратно в колонну, где происходит процесс </w:t>
      </w:r>
      <w:proofErr w:type="spellStart"/>
      <w:r>
        <w:t>тепломассообмена</w:t>
      </w:r>
      <w:proofErr w:type="spellEnd"/>
      <w:r>
        <w:t>.</w:t>
      </w:r>
    </w:p>
    <w:p w:rsidR="0098021A" w:rsidRDefault="0098021A" w:rsidP="0098021A">
      <w:pPr>
        <w:pStyle w:val="a3"/>
      </w:pPr>
      <w:r>
        <w:lastRenderedPageBreak/>
        <w:t xml:space="preserve">При правильно подобранной мощности нагрева и потока охлаждающей воды температура на верхнем термометре не будет превышать </w:t>
      </w:r>
      <w:r w:rsidRPr="00DB159C">
        <w:t>~</w:t>
      </w:r>
      <w:r>
        <w:t>40-50° (это будет указывать на то, что пар не «прорывается» через дефлегматор).</w:t>
      </w:r>
    </w:p>
    <w:p w:rsidR="0098021A" w:rsidRDefault="0098021A" w:rsidP="0098021A">
      <w:pPr>
        <w:pStyle w:val="a3"/>
      </w:pPr>
      <w:r>
        <w:t>Рекомендуем, чтобы в таком режиме (стабилизация) установка поработала «на себя» без отбора продукта 15-20 мин.</w:t>
      </w:r>
    </w:p>
    <w:p w:rsidR="0098021A" w:rsidRDefault="0098021A" w:rsidP="00A50917">
      <w:pPr>
        <w:pStyle w:val="a3"/>
        <w:numPr>
          <w:ilvl w:val="0"/>
          <w:numId w:val="3"/>
        </w:numPr>
      </w:pPr>
      <w:r>
        <w:t xml:space="preserve">После режима стабилизации приоткройте сильнее игольчатый кран на холодильнике и прикрутите на дефлегматоре так, чтобы из трубки выхода продукта начала выходить головная фракция со скоростью 2-3 капли в секунду. Чем больше </w:t>
      </w:r>
      <w:r w:rsidR="00993098">
        <w:t xml:space="preserve">будет </w:t>
      </w:r>
      <w:r>
        <w:t xml:space="preserve">подача </w:t>
      </w:r>
      <w:r w:rsidR="00993098">
        <w:t>воды на дефлегматор</w:t>
      </w:r>
      <w:r>
        <w:t>, тем медленнее скорость выхода продукта, и наоборот.</w:t>
      </w:r>
      <w:r w:rsidR="00A50917">
        <w:t xml:space="preserve"> </w:t>
      </w:r>
      <w:r>
        <w:t xml:space="preserve">Обычно объем головной фракции составляет 10% от абсолютного спирта. </w:t>
      </w:r>
    </w:p>
    <w:p w:rsidR="0098021A" w:rsidRPr="00A50917" w:rsidRDefault="0098021A" w:rsidP="00A50917">
      <w:pPr>
        <w:pStyle w:val="a3"/>
        <w:rPr>
          <w:b/>
        </w:rPr>
      </w:pPr>
      <w:r w:rsidRPr="00FC5C62">
        <w:rPr>
          <w:b/>
        </w:rPr>
        <w:t xml:space="preserve">Расчет: </w:t>
      </w:r>
      <w:r w:rsidRPr="00A50917">
        <w:rPr>
          <w:b/>
        </w:rPr>
        <w:t xml:space="preserve">В испарительную емкость залито 10л 40% спирта-сырца </w:t>
      </w:r>
    </w:p>
    <w:p w:rsidR="0098021A" w:rsidRPr="00FC5C62" w:rsidRDefault="0098021A" w:rsidP="0098021A">
      <w:pPr>
        <w:pStyle w:val="a3"/>
        <w:rPr>
          <w:b/>
        </w:rPr>
      </w:pPr>
      <w:r>
        <w:rPr>
          <w:b/>
        </w:rPr>
        <w:t>О</w:t>
      </w:r>
      <w:r w:rsidRPr="00FC5C62">
        <w:rPr>
          <w:b/>
        </w:rPr>
        <w:t>бъем головной фракции составит 10*0,4*0,1 = 0,4л, т.е.  400мл</w:t>
      </w:r>
    </w:p>
    <w:p w:rsidR="0098021A" w:rsidRDefault="0098021A" w:rsidP="0098021A">
      <w:pPr>
        <w:pStyle w:val="a3"/>
        <w:numPr>
          <w:ilvl w:val="0"/>
          <w:numId w:val="3"/>
        </w:numPr>
      </w:pPr>
      <w:r>
        <w:t xml:space="preserve">После отбора головной фракции меняем емкость </w:t>
      </w:r>
      <w:r w:rsidR="00993098">
        <w:t>под сбор</w:t>
      </w:r>
      <w:r>
        <w:t xml:space="preserve"> пищевой фракции</w:t>
      </w:r>
      <w:r w:rsidR="00993098">
        <w:t xml:space="preserve"> </w:t>
      </w:r>
      <w:r>
        <w:t xml:space="preserve">и регулируем подачу воды </w:t>
      </w:r>
      <w:r w:rsidR="00993098">
        <w:t>на дефлегматор и холодильник</w:t>
      </w:r>
      <w:r>
        <w:t xml:space="preserve"> так, чтобы скорость выхода дистиллята была </w:t>
      </w:r>
      <w:r w:rsidR="00993098">
        <w:t>2</w:t>
      </w:r>
      <w:r>
        <w:t>-2</w:t>
      </w:r>
      <w:r w:rsidR="00993098">
        <w:t>,5 л/час, а температура на верхнем термометре была приблизительно стабильной в течени</w:t>
      </w:r>
      <w:proofErr w:type="gramStart"/>
      <w:r w:rsidR="00993098">
        <w:t>и</w:t>
      </w:r>
      <w:proofErr w:type="gramEnd"/>
      <w:r w:rsidR="00993098">
        <w:t xml:space="preserve"> всего процесса отбора пищевой фракции. При росте температуры на верхнем термометре нужно уменьшить скорость отбора (добавить поток воды в дефлегматор). При отборе 2/3 расчетного значения продукта рекомендуем также снизить скорость отбора приблизительно на 30% во избежание попадания хвостов в отбор.</w:t>
      </w:r>
    </w:p>
    <w:p w:rsidR="00993098" w:rsidRDefault="00993098" w:rsidP="00993098">
      <w:pPr>
        <w:pStyle w:val="a3"/>
        <w:numPr>
          <w:ilvl w:val="0"/>
          <w:numId w:val="3"/>
        </w:numPr>
        <w:spacing w:line="480" w:lineRule="auto"/>
      </w:pPr>
      <w:r>
        <w:t>По мере выхода спиртов из куба показания нижнего термометра будут постепенно повышаться.</w:t>
      </w:r>
    </w:p>
    <w:p w:rsidR="00993098" w:rsidRDefault="00993098" w:rsidP="00993098">
      <w:pPr>
        <w:pStyle w:val="a3"/>
        <w:spacing w:line="480" w:lineRule="auto"/>
      </w:pPr>
      <w:r>
        <w:t xml:space="preserve">Ведите перегон до показания </w:t>
      </w:r>
      <w:r w:rsidR="004D707D">
        <w:t xml:space="preserve">нижнего </w:t>
      </w:r>
      <w:r>
        <w:t>термометра до 93</w:t>
      </w:r>
      <w:proofErr w:type="gramStart"/>
      <w:r>
        <w:t>°С</w:t>
      </w:r>
      <w:proofErr w:type="gramEnd"/>
      <w:r>
        <w:t xml:space="preserve"> включительно, после чего рекомендуем проводить отбор в промежуточную емкость и проверять получаемый продукт </w:t>
      </w:r>
      <w:proofErr w:type="spellStart"/>
      <w:r>
        <w:t>органолептически</w:t>
      </w:r>
      <w:proofErr w:type="spellEnd"/>
      <w:r>
        <w:t xml:space="preserve"> – накапав пару капель на ладонь и растерев их. Когда спирты улетучатся, на ладони не должен оставаться неприятный запах </w:t>
      </w:r>
      <w:proofErr w:type="spellStart"/>
      <w:r>
        <w:t>изоамилола</w:t>
      </w:r>
      <w:proofErr w:type="spellEnd"/>
      <w:r>
        <w:t>.</w:t>
      </w:r>
    </w:p>
    <w:p w:rsidR="00993098" w:rsidRDefault="00993098" w:rsidP="00993098">
      <w:pPr>
        <w:pStyle w:val="a3"/>
        <w:numPr>
          <w:ilvl w:val="0"/>
          <w:numId w:val="3"/>
        </w:numPr>
        <w:spacing w:line="480" w:lineRule="auto"/>
      </w:pPr>
      <w:r>
        <w:t>Отбор пищевой фракции вести максимум до показания нижнего термометра 95</w:t>
      </w:r>
      <w:proofErr w:type="gramStart"/>
      <w:r>
        <w:t>°С</w:t>
      </w:r>
      <w:proofErr w:type="gramEnd"/>
      <w:r>
        <w:t>, после чего либо закончить процесс, либо перевести отбор в отдельную емкость для сбора хвостовой фракции (изопропиловый спирт, сивушные масла и др.) и собирать до температуры 96-97°С, которую можно добавить в следующую порцию браги (это для экономных).</w:t>
      </w:r>
    </w:p>
    <w:p w:rsidR="00993098" w:rsidRDefault="00993098" w:rsidP="00993098">
      <w:pPr>
        <w:pStyle w:val="a3"/>
        <w:numPr>
          <w:ilvl w:val="0"/>
          <w:numId w:val="3"/>
        </w:numPr>
        <w:spacing w:line="480" w:lineRule="auto"/>
      </w:pPr>
      <w:r>
        <w:t>После достижения показания нижнего термометра 97</w:t>
      </w:r>
      <w:proofErr w:type="gramStart"/>
      <w:r>
        <w:t>°С</w:t>
      </w:r>
      <w:proofErr w:type="gramEnd"/>
      <w:r>
        <w:t xml:space="preserve"> отключите нагрев и через пару минут отключите воду охлаждения. </w:t>
      </w:r>
    </w:p>
    <w:p w:rsidR="00993098" w:rsidRDefault="00993098" w:rsidP="00993098">
      <w:pPr>
        <w:pStyle w:val="a3"/>
        <w:spacing w:line="480" w:lineRule="auto"/>
      </w:pPr>
      <w:r>
        <w:t>Процесс окончен.</w:t>
      </w:r>
    </w:p>
    <w:p w:rsidR="004660B2" w:rsidRPr="00D57B26" w:rsidRDefault="004660B2" w:rsidP="004660B2">
      <w:pPr>
        <w:pStyle w:val="a3"/>
        <w:spacing w:line="312" w:lineRule="auto"/>
        <w:rPr>
          <w:rFonts w:cs="Arial"/>
          <w:i/>
        </w:rPr>
      </w:pPr>
      <w:r w:rsidRPr="002A3571">
        <w:rPr>
          <w:rFonts w:cs="Arial"/>
          <w:i/>
          <w:u w:val="single"/>
        </w:rPr>
        <w:t>Примечание:</w:t>
      </w:r>
      <w:r>
        <w:rPr>
          <w:rFonts w:cs="Arial"/>
          <w:i/>
        </w:rPr>
        <w:t xml:space="preserve"> В случае использования в оборудовании медных элементов (медные кольца </w:t>
      </w:r>
      <w:proofErr w:type="spellStart"/>
      <w:r>
        <w:rPr>
          <w:rFonts w:cs="Arial"/>
          <w:i/>
        </w:rPr>
        <w:t>Рашига</w:t>
      </w:r>
      <w:proofErr w:type="spellEnd"/>
      <w:r>
        <w:rPr>
          <w:rFonts w:cs="Arial"/>
          <w:i/>
        </w:rPr>
        <w:t xml:space="preserve">, медные колпачки </w:t>
      </w:r>
      <w:proofErr w:type="spellStart"/>
      <w:r>
        <w:rPr>
          <w:rFonts w:cs="Arial"/>
          <w:i/>
        </w:rPr>
        <w:t>царги</w:t>
      </w:r>
      <w:proofErr w:type="spellEnd"/>
      <w:proofErr w:type="gramStart"/>
      <w:r>
        <w:rPr>
          <w:rFonts w:cs="Arial"/>
          <w:i/>
        </w:rPr>
        <w:t xml:space="preserve"> М</w:t>
      </w:r>
      <w:proofErr w:type="gramEnd"/>
      <w:r>
        <w:rPr>
          <w:rFonts w:cs="Arial"/>
          <w:i/>
        </w:rPr>
        <w:t>акси</w:t>
      </w:r>
      <w:r w:rsidR="000D57BF">
        <w:rPr>
          <w:rFonts w:cs="Arial"/>
          <w:i/>
        </w:rPr>
        <w:t xml:space="preserve"> и т.д.</w:t>
      </w:r>
      <w:r>
        <w:rPr>
          <w:rFonts w:cs="Arial"/>
          <w:i/>
        </w:rPr>
        <w:t>) п</w:t>
      </w:r>
      <w:r w:rsidRPr="00D57B26">
        <w:rPr>
          <w:rFonts w:cs="Arial"/>
          <w:i/>
        </w:rPr>
        <w:t xml:space="preserve">еред перегонкой следующей порции СС рекомендуем реактивировать </w:t>
      </w:r>
      <w:r>
        <w:rPr>
          <w:rFonts w:cs="Arial"/>
          <w:i/>
        </w:rPr>
        <w:t>их</w:t>
      </w:r>
      <w:r w:rsidRPr="00D57B26">
        <w:rPr>
          <w:rFonts w:cs="Arial"/>
          <w:i/>
        </w:rPr>
        <w:t xml:space="preserve"> путем помещения в емкость с раствором пищевой лимонной кислоты на 5-10 мин до приобретения начального цвета меди, после чего промыть водой.</w:t>
      </w:r>
    </w:p>
    <w:p w:rsidR="00840AAA" w:rsidRDefault="00840AAA" w:rsidP="00363C31"/>
    <w:sectPr w:rsidR="00840AAA" w:rsidSect="00B836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9CF"/>
    <w:multiLevelType w:val="hybridMultilevel"/>
    <w:tmpl w:val="53A6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1EB1"/>
    <w:multiLevelType w:val="hybridMultilevel"/>
    <w:tmpl w:val="A5C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5B19"/>
    <w:multiLevelType w:val="hybridMultilevel"/>
    <w:tmpl w:val="EB92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1D8"/>
    <w:multiLevelType w:val="hybridMultilevel"/>
    <w:tmpl w:val="0BC8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355EE"/>
    <w:multiLevelType w:val="hybridMultilevel"/>
    <w:tmpl w:val="3C92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676"/>
    <w:rsid w:val="000D57BF"/>
    <w:rsid w:val="001617BA"/>
    <w:rsid w:val="00180862"/>
    <w:rsid w:val="002728B5"/>
    <w:rsid w:val="00363C31"/>
    <w:rsid w:val="004660B2"/>
    <w:rsid w:val="004722CE"/>
    <w:rsid w:val="004D707D"/>
    <w:rsid w:val="006D57F8"/>
    <w:rsid w:val="00840AAA"/>
    <w:rsid w:val="008A035F"/>
    <w:rsid w:val="0098021A"/>
    <w:rsid w:val="00993098"/>
    <w:rsid w:val="009F11D9"/>
    <w:rsid w:val="00A40C37"/>
    <w:rsid w:val="00A412F5"/>
    <w:rsid w:val="00A50917"/>
    <w:rsid w:val="00B83676"/>
    <w:rsid w:val="00C66C95"/>
    <w:rsid w:val="00C82313"/>
    <w:rsid w:val="00D3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11</cp:revision>
  <dcterms:created xsi:type="dcterms:W3CDTF">2018-07-17T14:53:00Z</dcterms:created>
  <dcterms:modified xsi:type="dcterms:W3CDTF">2018-07-22T23:32:00Z</dcterms:modified>
</cp:coreProperties>
</file>